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489" w:rsidRDefault="00252489" w:rsidP="00252489">
      <w:pPr>
        <w:pStyle w:val="NormalWeb"/>
        <w:jc w:val="center"/>
        <w:rPr>
          <w:b/>
          <w:bCs/>
        </w:rPr>
      </w:pPr>
      <w:r>
        <w:rPr>
          <w:b/>
          <w:bCs/>
        </w:rPr>
        <w:t>Name</w:t>
      </w:r>
      <w:proofErr w:type="gramStart"/>
      <w:r>
        <w:rPr>
          <w:b/>
          <w:bCs/>
        </w:rPr>
        <w:t>:_</w:t>
      </w:r>
      <w:proofErr w:type="gramEnd"/>
      <w:r>
        <w:rPr>
          <w:b/>
          <w:bCs/>
        </w:rPr>
        <w:t>__________________________________________ Period:_____ Date:__________</w:t>
      </w:r>
    </w:p>
    <w:p w:rsidR="00252489" w:rsidRPr="00252489" w:rsidRDefault="00252489" w:rsidP="00252489">
      <w:pPr>
        <w:pStyle w:val="NormalWeb"/>
        <w:jc w:val="center"/>
        <w:rPr>
          <w:b/>
          <w:bCs/>
          <w:sz w:val="28"/>
        </w:rPr>
      </w:pPr>
      <w:r w:rsidRPr="00252489">
        <w:rPr>
          <w:sz w:val="28"/>
        </w:rPr>
        <w:t>Converting from One Metric Unit to Another</w:t>
      </w:r>
    </w:p>
    <w:p w:rsidR="00252489" w:rsidRPr="00252489" w:rsidRDefault="00252489" w:rsidP="00252489">
      <w:pPr>
        <w:spacing w:before="100" w:beforeAutospacing="1" w:after="100" w:afterAutospacing="1" w:line="240" w:lineRule="auto"/>
        <w:rPr>
          <w:rFonts w:ascii="Times New Roman" w:eastAsia="Times New Roman" w:hAnsi="Times New Roman" w:cs="Times New Roman"/>
          <w:sz w:val="24"/>
          <w:szCs w:val="24"/>
        </w:rPr>
      </w:pPr>
      <w:r w:rsidRPr="00252489">
        <w:rPr>
          <w:rFonts w:ascii="Times New Roman" w:eastAsia="Times New Roman" w:hAnsi="Times New Roman" w:cs="Times New Roman"/>
          <w:sz w:val="24"/>
          <w:szCs w:val="24"/>
        </w:rPr>
        <w:t xml:space="preserve">Skills you need to do this include: </w:t>
      </w:r>
    </w:p>
    <w:p w:rsidR="00252489" w:rsidRPr="00252489" w:rsidRDefault="00360DAF" w:rsidP="00252489">
      <w:pPr>
        <w:spacing w:after="10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252489" w:rsidRPr="00252489">
        <w:rPr>
          <w:rFonts w:ascii="Times New Roman" w:eastAsia="Times New Roman" w:hAnsi="Times New Roman" w:cs="Times New Roman"/>
          <w:sz w:val="24"/>
          <w:szCs w:val="24"/>
        </w:rPr>
        <w:t>memorize the metric prefixes names and symbols</w:t>
      </w:r>
      <w:r w:rsidR="00252489" w:rsidRPr="00252489">
        <w:rPr>
          <w:rFonts w:ascii="Times New Roman" w:eastAsia="Times New Roman" w:hAnsi="Times New Roman" w:cs="Times New Roman"/>
          <w:sz w:val="24"/>
          <w:szCs w:val="24"/>
        </w:rPr>
        <w:br/>
        <w:t>2) determine which of two prefixes represents a larger amount</w:t>
      </w:r>
      <w:r w:rsidR="00252489" w:rsidRPr="00252489">
        <w:rPr>
          <w:rFonts w:ascii="Times New Roman" w:eastAsia="Times New Roman" w:hAnsi="Times New Roman" w:cs="Times New Roman"/>
          <w:sz w:val="24"/>
          <w:szCs w:val="24"/>
        </w:rPr>
        <w:br/>
        <w:t>3) determine the exponential "distance" between two prefixes</w:t>
      </w:r>
      <w:r w:rsidR="00252489" w:rsidRPr="00252489">
        <w:rPr>
          <w:rFonts w:ascii="Times New Roman" w:eastAsia="Times New Roman" w:hAnsi="Times New Roman" w:cs="Times New Roman"/>
          <w:sz w:val="24"/>
          <w:szCs w:val="24"/>
        </w:rPr>
        <w:br/>
        <w:t>4) significant figure rules</w:t>
      </w:r>
      <w:r w:rsidR="00252489" w:rsidRPr="00252489">
        <w:rPr>
          <w:rFonts w:ascii="Times New Roman" w:eastAsia="Times New Roman" w:hAnsi="Times New Roman" w:cs="Times New Roman"/>
          <w:sz w:val="24"/>
          <w:szCs w:val="24"/>
        </w:rPr>
        <w:br/>
        <w:t xml:space="preserve">5) scientific notation </w:t>
      </w:r>
    </w:p>
    <w:p w:rsidR="00252489" w:rsidRPr="00252489" w:rsidRDefault="00252489" w:rsidP="00252489">
      <w:pPr>
        <w:spacing w:after="100" w:line="240" w:lineRule="auto"/>
        <w:rPr>
          <w:rFonts w:ascii="Times New Roman" w:eastAsia="Times New Roman" w:hAnsi="Times New Roman" w:cs="Times New Roman"/>
          <w:sz w:val="24"/>
          <w:szCs w:val="24"/>
        </w:rPr>
      </w:pPr>
      <w:r>
        <w:t xml:space="preserve">The key skill in solving these problems is to construct a conversion factor. This conversion factor will make the old unit go away (micrograms and km in the top two examples) and create the new unit (pm and cm) in its place. Along with this change, there will be a change in the value of the number. </w:t>
      </w:r>
    </w:p>
    <w:p w:rsidR="00252489" w:rsidRDefault="00252489" w:rsidP="00252489">
      <w:pPr>
        <w:pStyle w:val="NormalWeb"/>
      </w:pPr>
      <w:r>
        <w:t xml:space="preserve">Let's focus on the first example: Convert 2.50 </w:t>
      </w:r>
      <w:r>
        <w:rPr>
          <w:rFonts w:ascii="Symbol" w:hAnsi="Symbol"/>
        </w:rPr>
        <w:t></w:t>
      </w:r>
      <w:r>
        <w:t xml:space="preserve">g to </w:t>
      </w:r>
      <w:proofErr w:type="spellStart"/>
      <w:r>
        <w:t>picograms</w:t>
      </w:r>
      <w:proofErr w:type="spellEnd"/>
      <w:r>
        <w:t xml:space="preserve"> </w:t>
      </w:r>
    </w:p>
    <w:p w:rsidR="00252489" w:rsidRDefault="00252489" w:rsidP="00252489">
      <w:pPr>
        <w:pStyle w:val="NormalWeb"/>
      </w:pPr>
      <w:r>
        <w:rPr>
          <w:b/>
          <w:bCs/>
        </w:rPr>
        <w:t>STEP ONE:</w:t>
      </w:r>
      <w:r>
        <w:t xml:space="preserve"> Write the value (and its unit) from the problem, then in order write: 1) a multiplication sign, 2) a fraction bar, 3) an </w:t>
      </w:r>
      <w:proofErr w:type="gramStart"/>
      <w:r>
        <w:t>equals</w:t>
      </w:r>
      <w:proofErr w:type="gramEnd"/>
      <w:r>
        <w:t xml:space="preserve"> sign, and 4) the unit in the answer. Put a gap between 3 and 4. All that looks like this: </w:t>
      </w:r>
    </w:p>
    <w:p w:rsidR="00252489" w:rsidRDefault="00252489" w:rsidP="00252489">
      <w:pPr>
        <w:pStyle w:val="NormalWeb"/>
        <w:ind w:left="3240"/>
      </w:pPr>
      <w:r>
        <w:rPr>
          <w:noProof/>
        </w:rPr>
        <w:drawing>
          <wp:inline distT="0" distB="0" distL="0" distR="0">
            <wp:extent cx="2705100" cy="419100"/>
            <wp:effectExtent l="19050" t="0" r="0" b="0"/>
            <wp:docPr id="1" name="Picture 1" descr="http://dbhs.wvusd.k12.ca.us/webdocs/Metric/Metric-Conversion-Ex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bhs.wvusd.k12.ca.us/webdocs/Metric/Metric-Conversion-Ex1-1.GIF"/>
                    <pic:cNvPicPr>
                      <a:picLocks noChangeAspect="1" noChangeArrowheads="1"/>
                    </pic:cNvPicPr>
                  </pic:nvPicPr>
                  <pic:blipFill>
                    <a:blip r:embed="rId7" cstate="print"/>
                    <a:srcRect/>
                    <a:stretch>
                      <a:fillRect/>
                    </a:stretch>
                  </pic:blipFill>
                  <pic:spPr bwMode="auto">
                    <a:xfrm>
                      <a:off x="0" y="0"/>
                      <a:ext cx="2705100" cy="419100"/>
                    </a:xfrm>
                    <a:prstGeom prst="rect">
                      <a:avLst/>
                    </a:prstGeom>
                    <a:noFill/>
                    <a:ln w="9525">
                      <a:noFill/>
                      <a:miter lim="800000"/>
                      <a:headEnd/>
                      <a:tailEnd/>
                    </a:ln>
                  </pic:spPr>
                </pic:pic>
              </a:graphicData>
            </a:graphic>
          </wp:inline>
        </w:drawing>
      </w:r>
    </w:p>
    <w:p w:rsidR="00252489" w:rsidRDefault="00252489" w:rsidP="00252489">
      <w:pPr>
        <w:pStyle w:val="NormalWeb"/>
      </w:pPr>
      <w:r>
        <w:t xml:space="preserve">The fraction bar will have the conversion factor. There will be a number and a unit in the numerator and the denominator. </w:t>
      </w:r>
    </w:p>
    <w:p w:rsidR="00252489" w:rsidRDefault="00252489" w:rsidP="00252489">
      <w:pPr>
        <w:pStyle w:val="NormalWeb"/>
      </w:pPr>
      <w:r>
        <w:rPr>
          <w:b/>
          <w:bCs/>
        </w:rPr>
        <w:t>STEP TWO:</w:t>
      </w:r>
      <w:r>
        <w:t xml:space="preserve"> Write the unit from the problem in the denominator of the conversion factor, like this: </w:t>
      </w:r>
    </w:p>
    <w:p w:rsidR="00252489" w:rsidRDefault="00252489" w:rsidP="00252489">
      <w:pPr>
        <w:pStyle w:val="NormalWeb"/>
        <w:ind w:left="3240"/>
      </w:pPr>
      <w:r>
        <w:rPr>
          <w:noProof/>
        </w:rPr>
        <w:drawing>
          <wp:inline distT="0" distB="0" distL="0" distR="0">
            <wp:extent cx="2705100" cy="419100"/>
            <wp:effectExtent l="19050" t="0" r="0" b="0"/>
            <wp:docPr id="2" name="Picture 2" descr="http://dbhs.wvusd.k12.ca.us/webdocs/Metric/Metric-Conversion-Ex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bhs.wvusd.k12.ca.us/webdocs/Metric/Metric-Conversion-Ex1-2.GIF"/>
                    <pic:cNvPicPr>
                      <a:picLocks noChangeAspect="1" noChangeArrowheads="1"/>
                    </pic:cNvPicPr>
                  </pic:nvPicPr>
                  <pic:blipFill>
                    <a:blip r:embed="rId8" cstate="print"/>
                    <a:srcRect/>
                    <a:stretch>
                      <a:fillRect/>
                    </a:stretch>
                  </pic:blipFill>
                  <pic:spPr bwMode="auto">
                    <a:xfrm>
                      <a:off x="0" y="0"/>
                      <a:ext cx="2705100" cy="419100"/>
                    </a:xfrm>
                    <a:prstGeom prst="rect">
                      <a:avLst/>
                    </a:prstGeom>
                    <a:noFill/>
                    <a:ln w="9525">
                      <a:noFill/>
                      <a:miter lim="800000"/>
                      <a:headEnd/>
                      <a:tailEnd/>
                    </a:ln>
                  </pic:spPr>
                </pic:pic>
              </a:graphicData>
            </a:graphic>
          </wp:inline>
        </w:drawing>
      </w:r>
    </w:p>
    <w:p w:rsidR="00252489" w:rsidRDefault="00252489" w:rsidP="00252489">
      <w:pPr>
        <w:pStyle w:val="NormalWeb"/>
      </w:pPr>
      <w:r>
        <w:rPr>
          <w:b/>
          <w:bCs/>
        </w:rPr>
        <w:t>STEP THREE:</w:t>
      </w:r>
      <w:r>
        <w:t xml:space="preserve"> Write the unit expected in the answer in the numerator of the conversion factor. </w:t>
      </w:r>
    </w:p>
    <w:p w:rsidR="00252489" w:rsidRDefault="00252489" w:rsidP="00252489">
      <w:pPr>
        <w:pStyle w:val="NormalWeb"/>
        <w:ind w:left="3240"/>
      </w:pPr>
      <w:r>
        <w:rPr>
          <w:noProof/>
        </w:rPr>
        <w:drawing>
          <wp:inline distT="0" distB="0" distL="0" distR="0">
            <wp:extent cx="2705100" cy="419100"/>
            <wp:effectExtent l="19050" t="0" r="0" b="0"/>
            <wp:docPr id="3" name="Picture 3" descr="http://dbhs.wvusd.k12.ca.us/webdocs/Metric/Metric-Conversion-Ex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bhs.wvusd.k12.ca.us/webdocs/Metric/Metric-Conversion-Ex1-3.GIF"/>
                    <pic:cNvPicPr>
                      <a:picLocks noChangeAspect="1" noChangeArrowheads="1"/>
                    </pic:cNvPicPr>
                  </pic:nvPicPr>
                  <pic:blipFill>
                    <a:blip r:embed="rId9" cstate="print"/>
                    <a:srcRect/>
                    <a:stretch>
                      <a:fillRect/>
                    </a:stretch>
                  </pic:blipFill>
                  <pic:spPr bwMode="auto">
                    <a:xfrm>
                      <a:off x="0" y="0"/>
                      <a:ext cx="2705100" cy="419100"/>
                    </a:xfrm>
                    <a:prstGeom prst="rect">
                      <a:avLst/>
                    </a:prstGeom>
                    <a:noFill/>
                    <a:ln w="9525">
                      <a:noFill/>
                      <a:miter lim="800000"/>
                      <a:headEnd/>
                      <a:tailEnd/>
                    </a:ln>
                  </pic:spPr>
                </pic:pic>
              </a:graphicData>
            </a:graphic>
          </wp:inline>
        </w:drawing>
      </w:r>
    </w:p>
    <w:p w:rsidR="00252489" w:rsidRDefault="00252489" w:rsidP="00252489">
      <w:pPr>
        <w:pStyle w:val="NormalWeb"/>
      </w:pPr>
      <w:r>
        <w:rPr>
          <w:b/>
          <w:bCs/>
        </w:rPr>
        <w:t>STEP FOUR:</w:t>
      </w:r>
      <w:r>
        <w:t xml:space="preserve"> Examine the two prefixes in the conversion factor. In front of the LARGER one, put a one. </w:t>
      </w:r>
    </w:p>
    <w:p w:rsidR="00252489" w:rsidRDefault="00252489" w:rsidP="00252489">
      <w:pPr>
        <w:pStyle w:val="NormalWeb"/>
        <w:ind w:left="3240"/>
      </w:pPr>
      <w:r>
        <w:rPr>
          <w:noProof/>
        </w:rPr>
        <w:drawing>
          <wp:inline distT="0" distB="0" distL="0" distR="0">
            <wp:extent cx="2705100" cy="419100"/>
            <wp:effectExtent l="19050" t="0" r="0" b="0"/>
            <wp:docPr id="4" name="Picture 4" descr="http://dbhs.wvusd.k12.ca.us/webdocs/Metric/Metric-Conversion-Ex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bhs.wvusd.k12.ca.us/webdocs/Metric/Metric-Conversion-Ex1-4.GIF"/>
                    <pic:cNvPicPr>
                      <a:picLocks noChangeAspect="1" noChangeArrowheads="1"/>
                    </pic:cNvPicPr>
                  </pic:nvPicPr>
                  <pic:blipFill>
                    <a:blip r:embed="rId10" cstate="print"/>
                    <a:srcRect/>
                    <a:stretch>
                      <a:fillRect/>
                    </a:stretch>
                  </pic:blipFill>
                  <pic:spPr bwMode="auto">
                    <a:xfrm>
                      <a:off x="0" y="0"/>
                      <a:ext cx="2705100" cy="419100"/>
                    </a:xfrm>
                    <a:prstGeom prst="rect">
                      <a:avLst/>
                    </a:prstGeom>
                    <a:noFill/>
                    <a:ln w="9525">
                      <a:noFill/>
                      <a:miter lim="800000"/>
                      <a:headEnd/>
                      <a:tailEnd/>
                    </a:ln>
                  </pic:spPr>
                </pic:pic>
              </a:graphicData>
            </a:graphic>
          </wp:inline>
        </w:drawing>
      </w:r>
    </w:p>
    <w:p w:rsidR="00252489" w:rsidRDefault="00252489" w:rsidP="00252489">
      <w:pPr>
        <w:pStyle w:val="NormalWeb"/>
        <w:ind w:left="360"/>
      </w:pPr>
      <w:r>
        <w:t xml:space="preserve">There is a reason for this. I'll get to it in a second. </w:t>
      </w:r>
    </w:p>
    <w:p w:rsidR="00252489" w:rsidRDefault="00252489" w:rsidP="00252489">
      <w:pPr>
        <w:pStyle w:val="NormalWeb"/>
        <w:ind w:left="360"/>
      </w:pPr>
      <w:r>
        <w:rPr>
          <w:b/>
          <w:bCs/>
        </w:rPr>
        <w:lastRenderedPageBreak/>
        <w:t>STEP FIVE:</w:t>
      </w:r>
      <w:r>
        <w:t xml:space="preserve"> Determine the absolute distance between the two prefixes in the conversion unit. Write it as a positive exponent in front of the other prefix. </w:t>
      </w:r>
    </w:p>
    <w:p w:rsidR="00252489" w:rsidRDefault="00252489" w:rsidP="00252489">
      <w:pPr>
        <w:pStyle w:val="NormalWeb"/>
        <w:ind w:left="3240"/>
      </w:pPr>
      <w:r>
        <w:rPr>
          <w:noProof/>
        </w:rPr>
        <w:drawing>
          <wp:inline distT="0" distB="0" distL="0" distR="0">
            <wp:extent cx="2705100" cy="419100"/>
            <wp:effectExtent l="19050" t="0" r="0" b="0"/>
            <wp:docPr id="5" name="Picture 5" descr="http://dbhs.wvusd.k12.ca.us/webdocs/Metric/Metric-Conversion-Ex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bhs.wvusd.k12.ca.us/webdocs/Metric/Metric-Conversion-Ex1-5.GIF"/>
                    <pic:cNvPicPr>
                      <a:picLocks noChangeAspect="1" noChangeArrowheads="1"/>
                    </pic:cNvPicPr>
                  </pic:nvPicPr>
                  <pic:blipFill>
                    <a:blip r:embed="rId11" cstate="print"/>
                    <a:srcRect/>
                    <a:stretch>
                      <a:fillRect/>
                    </a:stretch>
                  </pic:blipFill>
                  <pic:spPr bwMode="auto">
                    <a:xfrm>
                      <a:off x="0" y="0"/>
                      <a:ext cx="2705100" cy="419100"/>
                    </a:xfrm>
                    <a:prstGeom prst="rect">
                      <a:avLst/>
                    </a:prstGeom>
                    <a:noFill/>
                    <a:ln w="9525">
                      <a:noFill/>
                      <a:miter lim="800000"/>
                      <a:headEnd/>
                      <a:tailEnd/>
                    </a:ln>
                  </pic:spPr>
                </pic:pic>
              </a:graphicData>
            </a:graphic>
          </wp:inline>
        </w:drawing>
      </w:r>
    </w:p>
    <w:p w:rsidR="00252489" w:rsidRDefault="00252489" w:rsidP="00252489">
      <w:pPr>
        <w:pStyle w:val="NormalWeb"/>
        <w:ind w:left="360"/>
      </w:pPr>
      <w:r>
        <w:t xml:space="preserve">Now, multiply and put into proper scientific notation format. Don't forget to write the new unit. Sometimes, the exponential number is in the denominator. You must move it to the numerator and when you do so, remember to change the sign. Also, DO NOT </w:t>
      </w:r>
      <w:proofErr w:type="gramStart"/>
      <w:r>
        <w:t>move</w:t>
      </w:r>
      <w:proofErr w:type="gramEnd"/>
      <w:r>
        <w:t xml:space="preserve"> the unit with it. That unit has been cancelled and is no longer there. </w:t>
      </w:r>
    </w:p>
    <w:p w:rsidR="00252489" w:rsidRDefault="00252489" w:rsidP="00360DAF">
      <w:pPr>
        <w:pStyle w:val="NormalWeb"/>
        <w:numPr>
          <w:ilvl w:val="0"/>
          <w:numId w:val="4"/>
        </w:numPr>
        <w:rPr>
          <w:b/>
          <w:bCs/>
        </w:rPr>
      </w:pPr>
      <w:r>
        <w:rPr>
          <w:b/>
          <w:bCs/>
        </w:rPr>
        <w:t>Give</w:t>
      </w:r>
      <w:r w:rsidR="00360DAF">
        <w:rPr>
          <w:b/>
          <w:bCs/>
        </w:rPr>
        <w:t>n either the name or the symbol of the prefix, give the other:</w:t>
      </w:r>
    </w:p>
    <w:p w:rsidR="00360DAF" w:rsidRPr="00360DAF" w:rsidRDefault="00360DAF" w:rsidP="009F4BA8">
      <w:pPr>
        <w:pStyle w:val="NormalWeb"/>
        <w:numPr>
          <w:ilvl w:val="0"/>
          <w:numId w:val="6"/>
        </w:numPr>
        <w:ind w:firstLine="0"/>
        <w:rPr>
          <w:bCs/>
        </w:rPr>
      </w:pPr>
      <w:r w:rsidRPr="00360DAF">
        <w:rPr>
          <w:bCs/>
        </w:rPr>
        <w:t>c</w:t>
      </w:r>
    </w:p>
    <w:p w:rsidR="00360DAF" w:rsidRPr="00360DAF" w:rsidRDefault="00360DAF" w:rsidP="009F4BA8">
      <w:pPr>
        <w:pStyle w:val="NormalWeb"/>
        <w:numPr>
          <w:ilvl w:val="0"/>
          <w:numId w:val="6"/>
        </w:numPr>
        <w:ind w:firstLine="0"/>
        <w:rPr>
          <w:bCs/>
        </w:rPr>
      </w:pPr>
      <w:r w:rsidRPr="00360DAF">
        <w:rPr>
          <w:bCs/>
        </w:rPr>
        <w:t>k</w:t>
      </w:r>
    </w:p>
    <w:p w:rsidR="00360DAF" w:rsidRPr="00360DAF" w:rsidRDefault="00360DAF" w:rsidP="009F4BA8">
      <w:pPr>
        <w:pStyle w:val="NormalWeb"/>
        <w:numPr>
          <w:ilvl w:val="0"/>
          <w:numId w:val="6"/>
        </w:numPr>
        <w:ind w:firstLine="0"/>
        <w:rPr>
          <w:bCs/>
        </w:rPr>
      </w:pPr>
      <w:r w:rsidRPr="00360DAF">
        <w:rPr>
          <w:bCs/>
        </w:rPr>
        <w:t>T</w:t>
      </w:r>
    </w:p>
    <w:p w:rsidR="00360DAF" w:rsidRPr="00360DAF" w:rsidRDefault="00360DAF" w:rsidP="009F4BA8">
      <w:pPr>
        <w:pStyle w:val="NormalWeb"/>
        <w:numPr>
          <w:ilvl w:val="0"/>
          <w:numId w:val="6"/>
        </w:numPr>
        <w:ind w:firstLine="0"/>
        <w:rPr>
          <w:bCs/>
        </w:rPr>
      </w:pPr>
      <w:r w:rsidRPr="00360DAF">
        <w:rPr>
          <w:rFonts w:ascii="Symbol" w:hAnsi="Symbol"/>
        </w:rPr>
        <w:t></w:t>
      </w:r>
    </w:p>
    <w:p w:rsidR="00360DAF" w:rsidRPr="00360DAF" w:rsidRDefault="00360DAF" w:rsidP="009F4BA8">
      <w:pPr>
        <w:pStyle w:val="NormalWeb"/>
        <w:numPr>
          <w:ilvl w:val="0"/>
          <w:numId w:val="6"/>
        </w:numPr>
        <w:ind w:firstLine="0"/>
        <w:rPr>
          <w:bCs/>
        </w:rPr>
      </w:pPr>
      <w:r>
        <w:t>d</w:t>
      </w:r>
    </w:p>
    <w:p w:rsidR="00360DAF" w:rsidRPr="00360DAF" w:rsidRDefault="00360DAF" w:rsidP="009F4BA8">
      <w:pPr>
        <w:pStyle w:val="NormalWeb"/>
        <w:numPr>
          <w:ilvl w:val="0"/>
          <w:numId w:val="6"/>
        </w:numPr>
        <w:ind w:firstLine="0"/>
        <w:rPr>
          <w:bCs/>
        </w:rPr>
      </w:pPr>
      <w:proofErr w:type="spellStart"/>
      <w:r>
        <w:t>m</w:t>
      </w:r>
      <w:r w:rsidRPr="00360DAF">
        <w:t>illi</w:t>
      </w:r>
      <w:proofErr w:type="spellEnd"/>
    </w:p>
    <w:p w:rsidR="00360DAF" w:rsidRPr="00360DAF" w:rsidRDefault="00360DAF" w:rsidP="009F4BA8">
      <w:pPr>
        <w:pStyle w:val="NormalWeb"/>
        <w:numPr>
          <w:ilvl w:val="0"/>
          <w:numId w:val="6"/>
        </w:numPr>
        <w:ind w:firstLine="0"/>
        <w:rPr>
          <w:bCs/>
        </w:rPr>
      </w:pPr>
      <w:proofErr w:type="spellStart"/>
      <w:r>
        <w:t>f</w:t>
      </w:r>
      <w:r w:rsidRPr="00360DAF">
        <w:t>emto</w:t>
      </w:r>
      <w:proofErr w:type="spellEnd"/>
    </w:p>
    <w:p w:rsidR="00360DAF" w:rsidRPr="00360DAF" w:rsidRDefault="00360DAF" w:rsidP="009F4BA8">
      <w:pPr>
        <w:pStyle w:val="NormalWeb"/>
        <w:numPr>
          <w:ilvl w:val="0"/>
          <w:numId w:val="6"/>
        </w:numPr>
        <w:ind w:firstLine="0"/>
        <w:rPr>
          <w:bCs/>
        </w:rPr>
      </w:pPr>
      <w:proofErr w:type="spellStart"/>
      <w:r>
        <w:t>g</w:t>
      </w:r>
      <w:r w:rsidRPr="00360DAF">
        <w:t>iga</w:t>
      </w:r>
      <w:proofErr w:type="spellEnd"/>
    </w:p>
    <w:p w:rsidR="00360DAF" w:rsidRPr="00360DAF" w:rsidRDefault="00360DAF" w:rsidP="009F4BA8">
      <w:pPr>
        <w:pStyle w:val="NormalWeb"/>
        <w:numPr>
          <w:ilvl w:val="0"/>
          <w:numId w:val="6"/>
        </w:numPr>
        <w:ind w:firstLine="0"/>
        <w:rPr>
          <w:bCs/>
        </w:rPr>
      </w:pPr>
      <w:proofErr w:type="spellStart"/>
      <w:r>
        <w:t>p</w:t>
      </w:r>
      <w:r w:rsidRPr="00360DAF">
        <w:t>ico</w:t>
      </w:r>
      <w:proofErr w:type="spellEnd"/>
    </w:p>
    <w:p w:rsidR="00360DAF" w:rsidRPr="00360DAF" w:rsidRDefault="00360DAF" w:rsidP="009F4BA8">
      <w:pPr>
        <w:pStyle w:val="NormalWeb"/>
        <w:numPr>
          <w:ilvl w:val="0"/>
          <w:numId w:val="6"/>
        </w:numPr>
        <w:ind w:firstLine="0"/>
        <w:rPr>
          <w:bCs/>
        </w:rPr>
      </w:pPr>
      <w:proofErr w:type="spellStart"/>
      <w:r>
        <w:t>hecto</w:t>
      </w:r>
      <w:proofErr w:type="spellEnd"/>
    </w:p>
    <w:p w:rsidR="00360DAF" w:rsidRDefault="00360DAF" w:rsidP="009F4BA8">
      <w:pPr>
        <w:pStyle w:val="NormalWeb"/>
        <w:numPr>
          <w:ilvl w:val="0"/>
          <w:numId w:val="4"/>
        </w:numPr>
        <w:ind w:left="360" w:firstLine="0"/>
        <w:rPr>
          <w:b/>
          <w:bCs/>
        </w:rPr>
      </w:pPr>
      <w:r>
        <w:rPr>
          <w:b/>
          <w:bCs/>
        </w:rPr>
        <w:t>Given the prefix size, give its name:</w:t>
      </w:r>
    </w:p>
    <w:p w:rsidR="00360DAF" w:rsidRPr="00360DAF" w:rsidRDefault="00360DAF" w:rsidP="009F4BA8">
      <w:pPr>
        <w:pStyle w:val="NormalWeb"/>
        <w:numPr>
          <w:ilvl w:val="0"/>
          <w:numId w:val="6"/>
        </w:numPr>
        <w:ind w:firstLine="0"/>
        <w:rPr>
          <w:bCs/>
        </w:rPr>
      </w:pPr>
      <w:r w:rsidRPr="00360DAF">
        <w:rPr>
          <w:bCs/>
        </w:rPr>
        <w:t>10</w:t>
      </w:r>
      <w:r w:rsidRPr="00360DAF">
        <w:rPr>
          <w:bCs/>
          <w:vertAlign w:val="superscript"/>
        </w:rPr>
        <w:t>-15</w:t>
      </w:r>
    </w:p>
    <w:p w:rsidR="00360DAF" w:rsidRPr="00360DAF" w:rsidRDefault="00360DAF" w:rsidP="009F4BA8">
      <w:pPr>
        <w:pStyle w:val="NormalWeb"/>
        <w:numPr>
          <w:ilvl w:val="0"/>
          <w:numId w:val="6"/>
        </w:numPr>
        <w:ind w:firstLine="0"/>
        <w:rPr>
          <w:bCs/>
        </w:rPr>
      </w:pPr>
      <w:r w:rsidRPr="00360DAF">
        <w:rPr>
          <w:bCs/>
        </w:rPr>
        <w:t>1,000</w:t>
      </w:r>
    </w:p>
    <w:p w:rsidR="00360DAF" w:rsidRPr="00360DAF" w:rsidRDefault="00360DAF" w:rsidP="009F4BA8">
      <w:pPr>
        <w:pStyle w:val="NormalWeb"/>
        <w:numPr>
          <w:ilvl w:val="0"/>
          <w:numId w:val="6"/>
        </w:numPr>
        <w:ind w:firstLine="0"/>
        <w:rPr>
          <w:bCs/>
        </w:rPr>
      </w:pPr>
      <w:r w:rsidRPr="00360DAF">
        <w:rPr>
          <w:bCs/>
        </w:rPr>
        <w:t>10</w:t>
      </w:r>
      <w:r w:rsidRPr="00360DAF">
        <w:rPr>
          <w:bCs/>
          <w:vertAlign w:val="superscript"/>
        </w:rPr>
        <w:t>9</w:t>
      </w:r>
    </w:p>
    <w:p w:rsidR="00360DAF" w:rsidRPr="00360DAF" w:rsidRDefault="00360DAF" w:rsidP="009F4BA8">
      <w:pPr>
        <w:pStyle w:val="NormalWeb"/>
        <w:numPr>
          <w:ilvl w:val="0"/>
          <w:numId w:val="6"/>
        </w:numPr>
        <w:ind w:firstLine="0"/>
        <w:rPr>
          <w:bCs/>
        </w:rPr>
      </w:pPr>
      <w:r w:rsidRPr="00360DAF">
        <w:rPr>
          <w:bCs/>
        </w:rPr>
        <w:t>10</w:t>
      </w:r>
      <w:r w:rsidRPr="00360DAF">
        <w:rPr>
          <w:bCs/>
          <w:vertAlign w:val="superscript"/>
        </w:rPr>
        <w:t>-2</w:t>
      </w:r>
    </w:p>
    <w:p w:rsidR="00360DAF" w:rsidRDefault="00360DAF" w:rsidP="009F4BA8">
      <w:pPr>
        <w:pStyle w:val="NormalWeb"/>
        <w:numPr>
          <w:ilvl w:val="0"/>
          <w:numId w:val="6"/>
        </w:numPr>
        <w:ind w:firstLine="0"/>
        <w:rPr>
          <w:bCs/>
        </w:rPr>
      </w:pPr>
      <w:r w:rsidRPr="00360DAF">
        <w:rPr>
          <w:bCs/>
        </w:rPr>
        <w:t>0.000001</w:t>
      </w:r>
    </w:p>
    <w:p w:rsidR="00360DAF" w:rsidRDefault="009F4BA8" w:rsidP="009F4BA8">
      <w:pPr>
        <w:pStyle w:val="NormalWeb"/>
        <w:numPr>
          <w:ilvl w:val="0"/>
          <w:numId w:val="4"/>
        </w:numPr>
        <w:rPr>
          <w:b/>
          <w:bCs/>
        </w:rPr>
      </w:pPr>
      <w:r>
        <w:rPr>
          <w:b/>
          <w:bCs/>
        </w:rPr>
        <w:t>On a separate sheet of paper, calculate the following. Provide your final answer in the correct scientific notation format.</w:t>
      </w:r>
    </w:p>
    <w:p w:rsidR="009F4BA8" w:rsidRDefault="009F4BA8" w:rsidP="009F4BA8">
      <w:pPr>
        <w:pStyle w:val="NormalWeb"/>
        <w:numPr>
          <w:ilvl w:val="0"/>
          <w:numId w:val="6"/>
        </w:numPr>
        <w:ind w:firstLine="0"/>
        <w:sectPr w:rsidR="009F4BA8" w:rsidSect="0073067B">
          <w:headerReference w:type="default" r:id="rId12"/>
          <w:pgSz w:w="12240" w:h="15840"/>
          <w:pgMar w:top="1440" w:right="630" w:bottom="1440" w:left="720" w:header="720" w:footer="720" w:gutter="0"/>
          <w:cols w:space="720"/>
          <w:docGrid w:linePitch="360"/>
        </w:sectPr>
      </w:pPr>
    </w:p>
    <w:p w:rsidR="00360DAF" w:rsidRDefault="009F4BA8" w:rsidP="009F4BA8">
      <w:pPr>
        <w:pStyle w:val="NormalWeb"/>
        <w:spacing w:line="360" w:lineRule="auto"/>
        <w:ind w:left="810"/>
      </w:pPr>
      <w:r>
        <w:lastRenderedPageBreak/>
        <w:t xml:space="preserve">16.     </w:t>
      </w:r>
      <w:r w:rsidR="00360DAF">
        <w:t xml:space="preserve">750 micrograms to g </w:t>
      </w:r>
    </w:p>
    <w:p w:rsidR="00360DAF" w:rsidRDefault="009F4BA8" w:rsidP="009F4BA8">
      <w:pPr>
        <w:pStyle w:val="NormalWeb"/>
        <w:spacing w:line="360" w:lineRule="auto"/>
        <w:ind w:left="810"/>
      </w:pPr>
      <w:r>
        <w:t xml:space="preserve">17.     </w:t>
      </w:r>
      <w:r w:rsidR="00360DAF">
        <w:t xml:space="preserve">0.25 </w:t>
      </w:r>
      <w:proofErr w:type="spellStart"/>
      <w:r w:rsidR="00360DAF">
        <w:t>megameters</w:t>
      </w:r>
      <w:proofErr w:type="spellEnd"/>
      <w:r w:rsidR="00360DAF">
        <w:t xml:space="preserve"> to cm </w:t>
      </w:r>
    </w:p>
    <w:p w:rsidR="00360DAF" w:rsidRDefault="009F4BA8" w:rsidP="009F4BA8">
      <w:pPr>
        <w:pStyle w:val="NormalWeb"/>
        <w:spacing w:line="360" w:lineRule="auto"/>
        <w:ind w:left="810"/>
      </w:pPr>
      <w:r>
        <w:t xml:space="preserve">18.     </w:t>
      </w:r>
      <w:r w:rsidR="00360DAF">
        <w:t xml:space="preserve">23.8 </w:t>
      </w:r>
      <w:proofErr w:type="spellStart"/>
      <w:proofErr w:type="gramStart"/>
      <w:r w:rsidR="00360DAF">
        <w:t>fg</w:t>
      </w:r>
      <w:proofErr w:type="spellEnd"/>
      <w:proofErr w:type="gramEnd"/>
      <w:r w:rsidR="00360DAF">
        <w:t xml:space="preserve"> to kg </w:t>
      </w:r>
    </w:p>
    <w:p w:rsidR="00360DAF" w:rsidRDefault="009F4BA8" w:rsidP="009F4BA8">
      <w:pPr>
        <w:pStyle w:val="NormalWeb"/>
        <w:spacing w:line="360" w:lineRule="auto"/>
        <w:ind w:left="810"/>
      </w:pPr>
      <w:r>
        <w:t xml:space="preserve">19.     </w:t>
      </w:r>
      <w:r w:rsidR="00360DAF">
        <w:t xml:space="preserve">2.77 kg to mg </w:t>
      </w:r>
    </w:p>
    <w:p w:rsidR="00360DAF" w:rsidRDefault="009F4BA8" w:rsidP="009F4BA8">
      <w:pPr>
        <w:pStyle w:val="NormalWeb"/>
        <w:spacing w:line="360" w:lineRule="auto"/>
        <w:ind w:left="720"/>
      </w:pPr>
      <w:r>
        <w:t xml:space="preserve">20.     </w:t>
      </w:r>
      <w:r w:rsidR="00360DAF">
        <w:t xml:space="preserve">2.90 cm to </w:t>
      </w:r>
      <w:proofErr w:type="spellStart"/>
      <w:r w:rsidR="00360DAF">
        <w:t>terameters</w:t>
      </w:r>
      <w:proofErr w:type="spellEnd"/>
      <w:r w:rsidR="00360DAF">
        <w:t xml:space="preserve"> </w:t>
      </w:r>
    </w:p>
    <w:p w:rsidR="00360DAF" w:rsidRDefault="009F4BA8" w:rsidP="009F4BA8">
      <w:pPr>
        <w:pStyle w:val="NormalWeb"/>
        <w:spacing w:line="360" w:lineRule="auto"/>
        <w:ind w:left="810"/>
      </w:pPr>
      <w:r>
        <w:lastRenderedPageBreak/>
        <w:t xml:space="preserve">21.   </w:t>
      </w:r>
      <w:r w:rsidR="00360DAF">
        <w:t xml:space="preserve">45.6 </w:t>
      </w:r>
      <w:proofErr w:type="spellStart"/>
      <w:r w:rsidR="00360DAF">
        <w:t>microliters</w:t>
      </w:r>
      <w:proofErr w:type="spellEnd"/>
      <w:r w:rsidR="00360DAF">
        <w:t xml:space="preserve"> to </w:t>
      </w:r>
      <w:proofErr w:type="spellStart"/>
      <w:r w:rsidR="00360DAF">
        <w:t>megaliters</w:t>
      </w:r>
      <w:proofErr w:type="spellEnd"/>
      <w:r w:rsidR="00360DAF">
        <w:t xml:space="preserve"> </w:t>
      </w:r>
    </w:p>
    <w:p w:rsidR="00360DAF" w:rsidRDefault="009F4BA8" w:rsidP="009F4BA8">
      <w:pPr>
        <w:pStyle w:val="NormalWeb"/>
        <w:spacing w:line="360" w:lineRule="auto"/>
        <w:ind w:left="810"/>
      </w:pPr>
      <w:r>
        <w:t xml:space="preserve">22.    </w:t>
      </w:r>
      <w:r w:rsidR="00360DAF">
        <w:t xml:space="preserve">1.08 kg to </w:t>
      </w:r>
      <w:r w:rsidR="00360DAF">
        <w:rPr>
          <w:rFonts w:ascii="Symbol" w:hAnsi="Symbol"/>
        </w:rPr>
        <w:t></w:t>
      </w:r>
      <w:r w:rsidR="00360DAF">
        <w:t xml:space="preserve">g </w:t>
      </w:r>
    </w:p>
    <w:p w:rsidR="00360DAF" w:rsidRDefault="009F4BA8" w:rsidP="009F4BA8">
      <w:pPr>
        <w:pStyle w:val="NormalWeb"/>
        <w:spacing w:line="360" w:lineRule="auto"/>
        <w:ind w:left="810"/>
      </w:pPr>
      <w:r>
        <w:t xml:space="preserve">23.   </w:t>
      </w:r>
      <w:r w:rsidR="00360DAF">
        <w:t>9.57 x 10¯</w:t>
      </w:r>
      <w:r w:rsidR="00360DAF">
        <w:rPr>
          <w:vertAlign w:val="superscript"/>
        </w:rPr>
        <w:t>8</w:t>
      </w:r>
      <w:r w:rsidR="00360DAF">
        <w:t xml:space="preserve"> mm to nanometers </w:t>
      </w:r>
    </w:p>
    <w:p w:rsidR="00360DAF" w:rsidRDefault="009F4BA8" w:rsidP="009F4BA8">
      <w:pPr>
        <w:pStyle w:val="NormalWeb"/>
        <w:spacing w:line="360" w:lineRule="auto"/>
        <w:ind w:left="810"/>
      </w:pPr>
      <w:r>
        <w:t xml:space="preserve">24.    </w:t>
      </w:r>
      <w:r w:rsidR="00360DAF">
        <w:t xml:space="preserve">2.00 L to </w:t>
      </w:r>
      <w:proofErr w:type="spellStart"/>
      <w:r w:rsidR="00360DAF">
        <w:t>mL</w:t>
      </w:r>
      <w:proofErr w:type="spellEnd"/>
      <w:r w:rsidR="00360DAF">
        <w:t xml:space="preserve"> </w:t>
      </w:r>
    </w:p>
    <w:p w:rsidR="00360DAF" w:rsidRDefault="009F4BA8" w:rsidP="009F4BA8">
      <w:pPr>
        <w:pStyle w:val="NormalWeb"/>
        <w:spacing w:line="360" w:lineRule="auto"/>
        <w:ind w:left="810"/>
      </w:pPr>
      <w:r>
        <w:t xml:space="preserve">25.    </w:t>
      </w:r>
      <w:r w:rsidR="00360DAF">
        <w:t xml:space="preserve">35.28 </w:t>
      </w:r>
      <w:proofErr w:type="spellStart"/>
      <w:r w:rsidR="00360DAF">
        <w:t>mL</w:t>
      </w:r>
      <w:proofErr w:type="spellEnd"/>
      <w:r w:rsidR="00360DAF">
        <w:t xml:space="preserve"> to L </w:t>
      </w:r>
    </w:p>
    <w:p w:rsidR="009F4BA8" w:rsidRDefault="009F4BA8" w:rsidP="00252489">
      <w:pPr>
        <w:pStyle w:val="NormalWeb"/>
        <w:jc w:val="center"/>
        <w:rPr>
          <w:b/>
          <w:bCs/>
        </w:rPr>
        <w:sectPr w:rsidR="009F4BA8" w:rsidSect="009F4BA8">
          <w:type w:val="continuous"/>
          <w:pgSz w:w="12240" w:h="15840"/>
          <w:pgMar w:top="1440" w:right="630" w:bottom="1440" w:left="720" w:header="720" w:footer="720" w:gutter="0"/>
          <w:cols w:num="2" w:space="720"/>
          <w:docGrid w:linePitch="360"/>
        </w:sectPr>
      </w:pPr>
    </w:p>
    <w:p w:rsidR="00024C74" w:rsidRDefault="00024C74" w:rsidP="00024C74">
      <w:pPr>
        <w:pStyle w:val="NormalWeb"/>
        <w:ind w:left="720"/>
      </w:pPr>
      <w:r w:rsidRPr="00024C74">
        <w:rPr>
          <w:noProof/>
        </w:rPr>
        <w:lastRenderedPageBreak/>
        <w:drawing>
          <wp:inline distT="0" distB="0" distL="0" distR="0">
            <wp:extent cx="6372609" cy="7844589"/>
            <wp:effectExtent l="19050" t="0" r="9141" b="0"/>
            <wp:docPr id="7" name="Picture 2" descr="\\ha-main2\home\teachers\earrambide\My Scans\2009-09 (Sep)\scan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main2\home\teachers\earrambide\My Scans\2009-09 (Sep)\scan0003.jpg"/>
                    <pic:cNvPicPr>
                      <a:picLocks noChangeAspect="1" noChangeArrowheads="1"/>
                    </pic:cNvPicPr>
                  </pic:nvPicPr>
                  <pic:blipFill>
                    <a:blip r:embed="rId13" cstate="print">
                      <a:lum/>
                    </a:blip>
                    <a:srcRect l="16900" t="5254" r="22920" b="43369"/>
                    <a:stretch>
                      <a:fillRect/>
                    </a:stretch>
                  </pic:blipFill>
                  <pic:spPr bwMode="auto">
                    <a:xfrm>
                      <a:off x="0" y="0"/>
                      <a:ext cx="6380417" cy="7854200"/>
                    </a:xfrm>
                    <a:prstGeom prst="rect">
                      <a:avLst/>
                    </a:prstGeom>
                    <a:noFill/>
                    <a:ln w="9525">
                      <a:noFill/>
                      <a:miter lim="800000"/>
                      <a:headEnd/>
                      <a:tailEnd/>
                    </a:ln>
                  </pic:spPr>
                </pic:pic>
              </a:graphicData>
            </a:graphic>
          </wp:inline>
        </w:drawing>
      </w:r>
    </w:p>
    <w:p w:rsidR="00024C74" w:rsidRDefault="00024C74" w:rsidP="00024C74">
      <w:pPr>
        <w:pStyle w:val="NormalWeb"/>
        <w:ind w:left="720"/>
      </w:pPr>
    </w:p>
    <w:p w:rsidR="00FF5AD9" w:rsidRDefault="0058569D" w:rsidP="0058569D">
      <w:pPr>
        <w:pStyle w:val="NormalWeb"/>
        <w:ind w:left="720"/>
      </w:pPr>
      <w:r>
        <w:rPr>
          <w:noProof/>
        </w:rPr>
        <w:lastRenderedPageBreak/>
        <w:drawing>
          <wp:inline distT="0" distB="0" distL="0" distR="0">
            <wp:extent cx="6463665" cy="8229600"/>
            <wp:effectExtent l="19050" t="0" r="0" b="0"/>
            <wp:docPr id="9" name="Picture 1" descr="\\ha-main2\home\Teachers\earrambide\My Pictures\2013-09-06\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ain2\home\Teachers\earrambide\My Pictures\2013-09-06\002.jpg"/>
                    <pic:cNvPicPr>
                      <a:picLocks noChangeAspect="1" noChangeArrowheads="1"/>
                    </pic:cNvPicPr>
                  </pic:nvPicPr>
                  <pic:blipFill>
                    <a:blip r:embed="rId14" cstate="print"/>
                    <a:srcRect/>
                    <a:stretch>
                      <a:fillRect/>
                    </a:stretch>
                  </pic:blipFill>
                  <pic:spPr bwMode="auto">
                    <a:xfrm>
                      <a:off x="0" y="0"/>
                      <a:ext cx="6463665" cy="8229600"/>
                    </a:xfrm>
                    <a:prstGeom prst="rect">
                      <a:avLst/>
                    </a:prstGeom>
                    <a:noFill/>
                    <a:ln w="9525">
                      <a:noFill/>
                      <a:miter lim="800000"/>
                      <a:headEnd/>
                      <a:tailEnd/>
                    </a:ln>
                  </pic:spPr>
                </pic:pic>
              </a:graphicData>
            </a:graphic>
          </wp:inline>
        </w:drawing>
      </w:r>
      <w:r>
        <w:rPr>
          <w:noProof/>
        </w:rPr>
        <w:lastRenderedPageBreak/>
        <w:drawing>
          <wp:inline distT="0" distB="0" distL="0" distR="0">
            <wp:extent cx="5801995" cy="8229600"/>
            <wp:effectExtent l="19050" t="0" r="8255" b="0"/>
            <wp:docPr id="10" name="Picture 2" descr="\\ha-main2\home\Teachers\earrambide\My Pictures\2013-09-06\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main2\home\Teachers\earrambide\My Pictures\2013-09-06\003.jpg"/>
                    <pic:cNvPicPr>
                      <a:picLocks noChangeAspect="1" noChangeArrowheads="1"/>
                    </pic:cNvPicPr>
                  </pic:nvPicPr>
                  <pic:blipFill>
                    <a:blip r:embed="rId15" cstate="print"/>
                    <a:srcRect/>
                    <a:stretch>
                      <a:fillRect/>
                    </a:stretch>
                  </pic:blipFill>
                  <pic:spPr bwMode="auto">
                    <a:xfrm>
                      <a:off x="0" y="0"/>
                      <a:ext cx="5801995" cy="8229600"/>
                    </a:xfrm>
                    <a:prstGeom prst="rect">
                      <a:avLst/>
                    </a:prstGeom>
                    <a:noFill/>
                    <a:ln w="9525">
                      <a:noFill/>
                      <a:miter lim="800000"/>
                      <a:headEnd/>
                      <a:tailEnd/>
                    </a:ln>
                  </pic:spPr>
                </pic:pic>
              </a:graphicData>
            </a:graphic>
          </wp:inline>
        </w:drawing>
      </w:r>
    </w:p>
    <w:sectPr w:rsidR="00FF5AD9" w:rsidSect="009F4BA8">
      <w:type w:val="continuous"/>
      <w:pgSz w:w="12240" w:h="15840"/>
      <w:pgMar w:top="1440" w:right="63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847" w:rsidRDefault="00ED7847" w:rsidP="007B2666">
      <w:pPr>
        <w:spacing w:after="0" w:line="240" w:lineRule="auto"/>
      </w:pPr>
      <w:r>
        <w:separator/>
      </w:r>
    </w:p>
  </w:endnote>
  <w:endnote w:type="continuationSeparator" w:id="0">
    <w:p w:rsidR="00ED7847" w:rsidRDefault="00ED7847" w:rsidP="007B26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847" w:rsidRDefault="00ED7847" w:rsidP="007B2666">
      <w:pPr>
        <w:spacing w:after="0" w:line="240" w:lineRule="auto"/>
      </w:pPr>
      <w:r>
        <w:separator/>
      </w:r>
    </w:p>
  </w:footnote>
  <w:footnote w:type="continuationSeparator" w:id="0">
    <w:p w:rsidR="00ED7847" w:rsidRDefault="00ED7847" w:rsidP="007B26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666" w:rsidRPr="007B2666" w:rsidRDefault="007B2666" w:rsidP="009F4BA8">
    <w:pPr>
      <w:pStyle w:val="Header"/>
      <w:pBdr>
        <w:bottom w:val="thickThinSmallGap" w:sz="24" w:space="1" w:color="622423"/>
      </w:pBdr>
      <w:tabs>
        <w:tab w:val="clear" w:pos="9360"/>
      </w:tabs>
      <w:rPr>
        <w:rFonts w:ascii="Cambria" w:hAnsi="Cambria"/>
        <w:sz w:val="32"/>
        <w:szCs w:val="32"/>
      </w:rPr>
    </w:pPr>
    <w:r w:rsidRPr="00E61135">
      <w:rPr>
        <w:rFonts w:ascii="Cambria" w:hAnsi="Cambria"/>
        <w:szCs w:val="32"/>
      </w:rPr>
      <w:t>E. Arrambide</w:t>
    </w:r>
    <w:r>
      <w:rPr>
        <w:rFonts w:ascii="Cambria" w:hAnsi="Cambria"/>
        <w:sz w:val="32"/>
        <w:szCs w:val="32"/>
      </w:rPr>
      <w:tab/>
    </w:r>
    <w:r>
      <w:rPr>
        <w:rFonts w:ascii="Cambria" w:hAnsi="Cambria"/>
        <w:sz w:val="32"/>
        <w:szCs w:val="32"/>
      </w:rPr>
      <w:tab/>
      <w:t xml:space="preserve">     </w:t>
    </w:r>
    <w:r w:rsidR="009F4BA8">
      <w:rPr>
        <w:rFonts w:ascii="Cambria" w:hAnsi="Cambria"/>
        <w:sz w:val="32"/>
        <w:szCs w:val="32"/>
      </w:rPr>
      <w:tab/>
    </w:r>
    <w:r w:rsidR="009F4BA8">
      <w:rPr>
        <w:rFonts w:ascii="Cambria" w:hAnsi="Cambria"/>
        <w:sz w:val="32"/>
        <w:szCs w:val="32"/>
      </w:rPr>
      <w:tab/>
    </w:r>
    <w:r w:rsidR="009F4BA8">
      <w:rPr>
        <w:rFonts w:ascii="Cambria" w:hAnsi="Cambria"/>
        <w:sz w:val="32"/>
        <w:szCs w:val="32"/>
      </w:rPr>
      <w:tab/>
    </w:r>
    <w:r w:rsidR="009F4BA8">
      <w:rPr>
        <w:rFonts w:ascii="Cambria" w:hAnsi="Cambria"/>
        <w:sz w:val="32"/>
        <w:szCs w:val="32"/>
      </w:rPr>
      <w:tab/>
    </w:r>
    <w:r>
      <w:rPr>
        <w:rFonts w:ascii="Cambria" w:hAnsi="Cambria"/>
        <w:sz w:val="32"/>
        <w:szCs w:val="32"/>
      </w:rPr>
      <w:t xml:space="preserve">  </w:t>
    </w:r>
    <w:r w:rsidR="009F4BA8">
      <w:rPr>
        <w:rFonts w:ascii="Cambria" w:hAnsi="Cambria"/>
        <w:sz w:val="32"/>
        <w:szCs w:val="32"/>
      </w:rPr>
      <w:tab/>
    </w:r>
    <w:r>
      <w:rPr>
        <w:rFonts w:ascii="Cambria" w:hAnsi="Cambria"/>
        <w:sz w:val="32"/>
        <w:szCs w:val="32"/>
      </w:rPr>
      <w:t xml:space="preserve"> </w:t>
    </w:r>
    <w:r w:rsidRPr="00E61135">
      <w:rPr>
        <w:rFonts w:ascii="Cambria" w:hAnsi="Cambria"/>
        <w:sz w:val="28"/>
        <w:szCs w:val="32"/>
      </w:rPr>
      <w:t xml:space="preserve">Physics </w:t>
    </w:r>
    <w:r w:rsidR="009F4BA8">
      <w:rPr>
        <w:rFonts w:ascii="Cambria" w:hAnsi="Cambria"/>
        <w:sz w:val="28"/>
        <w:szCs w:val="32"/>
      </w:rPr>
      <w:t>AP B</w:t>
    </w:r>
    <w:r>
      <w:rPr>
        <w:rFonts w:ascii="Cambria" w:hAnsi="Cambria"/>
        <w:noProof/>
        <w:sz w:val="32"/>
        <w:szCs w:val="32"/>
      </w:rPr>
      <w:drawing>
        <wp:inline distT="0" distB="0" distL="0" distR="0">
          <wp:extent cx="209550" cy="205808"/>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1688" cy="20790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A7E26"/>
    <w:multiLevelType w:val="hybridMultilevel"/>
    <w:tmpl w:val="06DA4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62641E"/>
    <w:multiLevelType w:val="hybridMultilevel"/>
    <w:tmpl w:val="3AFAD9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334308"/>
    <w:multiLevelType w:val="hybridMultilevel"/>
    <w:tmpl w:val="217608C4"/>
    <w:lvl w:ilvl="0" w:tplc="4F40D0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3B46A2"/>
    <w:multiLevelType w:val="hybridMultilevel"/>
    <w:tmpl w:val="C764F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263E77"/>
    <w:multiLevelType w:val="hybridMultilevel"/>
    <w:tmpl w:val="36DCDFB8"/>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B7387B"/>
    <w:multiLevelType w:val="hybridMultilevel"/>
    <w:tmpl w:val="2B44207E"/>
    <w:lvl w:ilvl="0" w:tplc="0409000F">
      <w:start w:val="1"/>
      <w:numFmt w:val="decimal"/>
      <w:lvlText w:val="%1."/>
      <w:lvlJc w:val="left"/>
      <w:pPr>
        <w:ind w:left="81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footnotePr>
    <w:footnote w:id="-1"/>
    <w:footnote w:id="0"/>
  </w:footnotePr>
  <w:endnotePr>
    <w:endnote w:id="-1"/>
    <w:endnote w:id="0"/>
  </w:endnotePr>
  <w:compat/>
  <w:rsids>
    <w:rsidRoot w:val="00252489"/>
    <w:rsid w:val="00015676"/>
    <w:rsid w:val="00024C74"/>
    <w:rsid w:val="00252489"/>
    <w:rsid w:val="00283F8C"/>
    <w:rsid w:val="00285E17"/>
    <w:rsid w:val="00360DAF"/>
    <w:rsid w:val="00447351"/>
    <w:rsid w:val="005102FB"/>
    <w:rsid w:val="0058569D"/>
    <w:rsid w:val="006C182B"/>
    <w:rsid w:val="0073067B"/>
    <w:rsid w:val="007B2666"/>
    <w:rsid w:val="009C79FF"/>
    <w:rsid w:val="009F4BA8"/>
    <w:rsid w:val="00B17A31"/>
    <w:rsid w:val="00BB054D"/>
    <w:rsid w:val="00C37470"/>
    <w:rsid w:val="00C732E3"/>
    <w:rsid w:val="00D5492A"/>
    <w:rsid w:val="00D642FC"/>
    <w:rsid w:val="00ED7847"/>
    <w:rsid w:val="00FF5A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A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24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2489"/>
    <w:rPr>
      <w:color w:val="0000FF"/>
      <w:u w:val="single"/>
    </w:rPr>
  </w:style>
  <w:style w:type="paragraph" w:styleId="ListParagraph">
    <w:name w:val="List Paragraph"/>
    <w:basedOn w:val="Normal"/>
    <w:uiPriority w:val="34"/>
    <w:qFormat/>
    <w:rsid w:val="00252489"/>
    <w:pPr>
      <w:ind w:left="720"/>
      <w:contextualSpacing/>
    </w:pPr>
  </w:style>
  <w:style w:type="paragraph" w:styleId="BalloonText">
    <w:name w:val="Balloon Text"/>
    <w:basedOn w:val="Normal"/>
    <w:link w:val="BalloonTextChar"/>
    <w:uiPriority w:val="99"/>
    <w:semiHidden/>
    <w:unhideWhenUsed/>
    <w:rsid w:val="00252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489"/>
    <w:rPr>
      <w:rFonts w:ascii="Tahoma" w:hAnsi="Tahoma" w:cs="Tahoma"/>
      <w:sz w:val="16"/>
      <w:szCs w:val="16"/>
    </w:rPr>
  </w:style>
  <w:style w:type="paragraph" w:styleId="Header">
    <w:name w:val="header"/>
    <w:basedOn w:val="Normal"/>
    <w:link w:val="HeaderChar"/>
    <w:uiPriority w:val="99"/>
    <w:semiHidden/>
    <w:unhideWhenUsed/>
    <w:rsid w:val="007B26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2666"/>
  </w:style>
  <w:style w:type="paragraph" w:styleId="Footer">
    <w:name w:val="footer"/>
    <w:basedOn w:val="Normal"/>
    <w:link w:val="FooterChar"/>
    <w:uiPriority w:val="99"/>
    <w:semiHidden/>
    <w:unhideWhenUsed/>
    <w:rsid w:val="007B26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2666"/>
  </w:style>
</w:styles>
</file>

<file path=word/webSettings.xml><?xml version="1.0" encoding="utf-8"?>
<w:webSettings xmlns:r="http://schemas.openxmlformats.org/officeDocument/2006/relationships" xmlns:w="http://schemas.openxmlformats.org/wordprocessingml/2006/main">
  <w:divs>
    <w:div w:id="45105593">
      <w:bodyDiv w:val="1"/>
      <w:marLeft w:val="0"/>
      <w:marRight w:val="0"/>
      <w:marTop w:val="0"/>
      <w:marBottom w:val="0"/>
      <w:divBdr>
        <w:top w:val="none" w:sz="0" w:space="0" w:color="auto"/>
        <w:left w:val="none" w:sz="0" w:space="0" w:color="auto"/>
        <w:bottom w:val="none" w:sz="0" w:space="0" w:color="auto"/>
        <w:right w:val="none" w:sz="0" w:space="0" w:color="auto"/>
      </w:divBdr>
      <w:divsChild>
        <w:div w:id="677391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9377114">
      <w:bodyDiv w:val="1"/>
      <w:marLeft w:val="0"/>
      <w:marRight w:val="0"/>
      <w:marTop w:val="0"/>
      <w:marBottom w:val="0"/>
      <w:divBdr>
        <w:top w:val="none" w:sz="0" w:space="0" w:color="auto"/>
        <w:left w:val="none" w:sz="0" w:space="0" w:color="auto"/>
        <w:bottom w:val="none" w:sz="0" w:space="0" w:color="auto"/>
        <w:right w:val="none" w:sz="0" w:space="0" w:color="auto"/>
      </w:divBdr>
    </w:div>
    <w:div w:id="151738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1066</TotalTime>
  <Pages>5</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Brownsville I.S.D.</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User</cp:lastModifiedBy>
  <cp:revision>11</cp:revision>
  <cp:lastPrinted>2013-08-29T14:40:00Z</cp:lastPrinted>
  <dcterms:created xsi:type="dcterms:W3CDTF">2008-09-04T21:09:00Z</dcterms:created>
  <dcterms:modified xsi:type="dcterms:W3CDTF">2013-09-06T18:21:00Z</dcterms:modified>
</cp:coreProperties>
</file>